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B90" w:rsidRDefault="00B10B90" w:rsidP="00B10B90">
      <w:pPr>
        <w:autoSpaceDE w:val="0"/>
        <w:autoSpaceDN w:val="0"/>
        <w:adjustRightInd w:val="0"/>
        <w:spacing w:after="0" w:line="240" w:lineRule="auto"/>
        <w:jc w:val="left"/>
        <w:rPr>
          <w:rFonts w:ascii="Tms Rmn" w:hAnsi="Tms Rmn" w:cs="Tms Rmn"/>
          <w:b/>
          <w:bCs/>
          <w:color w:val="000000"/>
          <w:sz w:val="48"/>
          <w:szCs w:val="48"/>
        </w:rPr>
      </w:pPr>
      <w:r>
        <w:rPr>
          <w:rFonts w:ascii="Tms Rmn" w:hAnsi="Tms Rmn" w:cs="Tms Rmn"/>
          <w:b/>
          <w:bCs/>
          <w:color w:val="000000"/>
          <w:sz w:val="48"/>
          <w:szCs w:val="48"/>
        </w:rPr>
        <w:t xml:space="preserve">Электронное разрешение на парковку </w:t>
      </w:r>
    </w:p>
    <w:p w:rsidR="00B10B90" w:rsidRDefault="00B10B90" w:rsidP="00B10B90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Автомобильный знак «Инвалид», необходимый для льготного доступа к специальным местам на парковке, которым пользовались граждане с инвалидностью, перестал действовать с 1 января 2021 года. Вместо него применяется электронное разрешение на парковку.</w:t>
      </w:r>
    </w:p>
    <w:p w:rsidR="00B10B90" w:rsidRDefault="00B10B90" w:rsidP="00B10B90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При этом самостоятельно подтверждать право на бесплатную парковку не нужно, так как все необходимые сведения уже содержатся в базе данных Федерального реестра инвалидов (ФРИ), оператором которого является Пенсионный фонд России.</w:t>
      </w:r>
    </w:p>
    <w:p w:rsidR="00B10B90" w:rsidRDefault="00B10B90" w:rsidP="00B10B90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Гражданину с инвалидностью достаточно разместить во ФРИ сведения об управляемом им или перевозящем его автомобиле. Законный представитель инвалида (ребёнка-инвалида) также может разместить во ФРИ сведения о транспортном средстве, перевозящем инвалида (ребёнка-инвалида).</w:t>
      </w:r>
    </w:p>
    <w:p w:rsidR="00B10B90" w:rsidRDefault="00B10B90" w:rsidP="00B10B90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Заявление необходимо подать в Личном кабинете инвалида на сайте ФРИ, ЕПГУ или в МФЦ. Заявления в клиентских службах Пенсионного фонда не принимаются. Сведения об автомобиле, на котором планируется поездка, появятся во ФРИ в течение 15 минут после внесения данных любым из вышеуказанных способов.</w:t>
      </w:r>
    </w:p>
    <w:p w:rsidR="00B10B90" w:rsidRDefault="00B10B90" w:rsidP="00B10B90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Данные подаются на один автомобиль, но при необходимости гражданин может изменить сведения о транспортном средстве, подав новое заявление, актуальными будут считаться сведения, размещённые </w:t>
      </w:r>
      <w:proofErr w:type="gramStart"/>
      <w:r>
        <w:rPr>
          <w:rFonts w:ascii="Tms Rmn" w:hAnsi="Tms Rmn" w:cs="Tms Rmn"/>
          <w:color w:val="000000"/>
          <w:sz w:val="24"/>
          <w:szCs w:val="24"/>
        </w:rPr>
        <w:t>во</w:t>
      </w:r>
      <w:proofErr w:type="gramEnd"/>
      <w:r>
        <w:rPr>
          <w:rFonts w:ascii="Tms Rmn" w:hAnsi="Tms Rmn" w:cs="Tms Rmn"/>
          <w:color w:val="000000"/>
          <w:sz w:val="24"/>
          <w:szCs w:val="24"/>
        </w:rPr>
        <w:t xml:space="preserve"> ФРИ последними. При этом один и тот же автомобиль может быть закреплён сразу за несколькими гражданами с инвалидностью.</w:t>
      </w:r>
    </w:p>
    <w:p w:rsidR="00B10B90" w:rsidRDefault="00B10B90" w:rsidP="00B10B90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Благодаря скорости привязки гражданам с инвалидностью теперь проще пользоваться услугами такси или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каршеринга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>. То есть право на льготную парковку имеет тот автомобиль, который в данный момент физически перевозит инвалида.</w:t>
      </w:r>
    </w:p>
    <w:p w:rsidR="00B10B90" w:rsidRDefault="00B10B90" w:rsidP="00B10B90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 xml:space="preserve">Напомним, право на бесплатную парковку на специально </w:t>
      </w:r>
      <w:proofErr w:type="gramStart"/>
      <w:r>
        <w:rPr>
          <w:rFonts w:ascii="Tms Rmn" w:hAnsi="Tms Rmn" w:cs="Tms Rmn"/>
          <w:color w:val="000000"/>
          <w:sz w:val="24"/>
          <w:szCs w:val="24"/>
        </w:rPr>
        <w:t>выделенных</w:t>
      </w:r>
      <w:proofErr w:type="gramEnd"/>
      <w:r>
        <w:rPr>
          <w:rFonts w:ascii="Tms Rmn" w:hAnsi="Tms Rmn" w:cs="Tms Rmn"/>
          <w:color w:val="000000"/>
          <w:sz w:val="24"/>
          <w:szCs w:val="24"/>
        </w:rPr>
        <w:t xml:space="preserve"> парковочных </w:t>
      </w:r>
      <w:proofErr w:type="gramStart"/>
      <w:r>
        <w:rPr>
          <w:rFonts w:ascii="Tms Rmn" w:hAnsi="Tms Rmn" w:cs="Tms Rmn"/>
          <w:color w:val="000000"/>
          <w:sz w:val="24"/>
          <w:szCs w:val="24"/>
        </w:rPr>
        <w:t>местах</w:t>
      </w:r>
      <w:proofErr w:type="gramEnd"/>
      <w:r>
        <w:rPr>
          <w:rFonts w:ascii="Tms Rmn" w:hAnsi="Tms Rmn" w:cs="Tms Rmn"/>
          <w:color w:val="000000"/>
          <w:sz w:val="24"/>
          <w:szCs w:val="24"/>
        </w:rPr>
        <w:t xml:space="preserve"> имеет автомобиль, управляемый инвалидом первой или второй группы, или перевозящим его, в том числе ребёнка-инвалида. Бесплатная парковка предоставляется и инвалидам третьей группы, у которых ограничена способность в самостоятельном передвижении. Граждане из числа инвалидов третьей группы, ранее получившие опознавательный знак «Инвалид», также имеют право оформить данное разрешение.</w:t>
      </w:r>
    </w:p>
    <w:p w:rsidR="00B10B90" w:rsidRDefault="00B10B90" w:rsidP="00B10B90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Информация, занесённая во ФРИ, имеет силу на территории всей страны, тогда как раньше в каждом субъекте была своя база номеров машин, имеющих льготы. Таким образом, если автомобиль внесён во ФРИ, то пользоваться выделенными парковочными местами можно будет в любом регионе. Доступ к реестру получают органы власти всех субъектов, которые определяют количество льготных парковочных мест в общественных местах и проверяют право на льготное парковочное место.</w:t>
      </w:r>
    </w:p>
    <w:p w:rsidR="00B10B90" w:rsidRDefault="00B10B90" w:rsidP="00B10B90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С 1 января 2021 года проверка права на бесплатную парковку осуществляются только на основании сведений ФРИ.</w:t>
      </w:r>
    </w:p>
    <w:p w:rsidR="00B10B90" w:rsidRDefault="00B10B90" w:rsidP="00B10B90">
      <w:pPr>
        <w:autoSpaceDE w:val="0"/>
        <w:autoSpaceDN w:val="0"/>
        <w:adjustRightInd w:val="0"/>
        <w:spacing w:before="240"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i/>
          <w:iCs/>
          <w:color w:val="000000"/>
          <w:sz w:val="24"/>
          <w:szCs w:val="24"/>
        </w:rPr>
        <w:t>Для сведения</w:t>
      </w:r>
      <w:r>
        <w:rPr>
          <w:rFonts w:ascii="Tms Rmn" w:hAnsi="Tms Rmn" w:cs="Tms Rmn"/>
          <w:color w:val="000000"/>
          <w:sz w:val="24"/>
          <w:szCs w:val="24"/>
        </w:rPr>
        <w:t>.</w:t>
      </w:r>
    </w:p>
    <w:p w:rsidR="00115F24" w:rsidRDefault="00B10B90" w:rsidP="00B10B90">
      <w:r>
        <w:rPr>
          <w:rFonts w:ascii="Tms Rmn" w:hAnsi="Tms Rmn" w:cs="Tms Rmn"/>
          <w:color w:val="000000"/>
          <w:sz w:val="24"/>
          <w:szCs w:val="24"/>
        </w:rPr>
        <w:t>До 1 марта 2021 года действует временный порядок определения инвалидности[1], согласно которому вся процедура происходит исключительно на основе документов медицинских учреждений, без посещения инвалидом бюро медико-социальной экспертизы. Продление инвалидности также осуществляется заочно.</w:t>
      </w:r>
    </w:p>
    <w:sectPr w:rsidR="00115F24" w:rsidSect="0011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B90"/>
    <w:rsid w:val="00115F24"/>
    <w:rsid w:val="002F63D5"/>
    <w:rsid w:val="0070277F"/>
    <w:rsid w:val="00B10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057ManotskovaEA</dc:creator>
  <cp:keywords/>
  <dc:description/>
  <cp:lastModifiedBy>057ManotskovaEA</cp:lastModifiedBy>
  <cp:revision>2</cp:revision>
  <dcterms:created xsi:type="dcterms:W3CDTF">2021-02-11T07:16:00Z</dcterms:created>
  <dcterms:modified xsi:type="dcterms:W3CDTF">2021-02-11T07:16:00Z</dcterms:modified>
</cp:coreProperties>
</file>